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Gefährdungsbeurteilung nach § 5 ArbSchG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Betrieb: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Anschrift: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Arbeitsbereich: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Erstellt am / Version: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Verantwortlich (Name):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Beteiligt (Fachkraft für Arbeitssicherheit, Betriebsarzt, Beschäftigte): </w:t>
      </w:r>
      <w:r>
        <w:rPr>
          <w:rFonts w:ascii="Arial" w:cs="Arial" w:eastAsia="Arial" w:hAnsi="Arial"/>
          <w:color w:val="9AA1AA"/>
          <w:sz w:val="20"/>
          <w:szCs w:val="20"/>
        </w:rPr>
        <w:t xml:space="preserve">__________________________________________________</w:t>
      </w:r>
    </w:p>
    <w:p>
      <w:pPr>
        <w:spacing w:before="60"/>
      </w:pPr>
      <w:r>
        <w:rPr>
          <w:rFonts w:ascii="Arial" w:cs="Arial" w:eastAsia="Arial" w:hAnsi="Arial"/>
          <w:color w:val="5B6470"/>
          <w:sz w:val="16"/>
          <w:szCs w:val="16"/>
        </w:rPr>
        <w:t xml:space="preserve">Risiko: S = Schwere (1 leicht · 2 mittelschwer · 3 schwer/bleibend · 4 tödlich), W = Wahrscheinlichkeit (1 unwahrscheinlich · 2 möglich · 3 wahrscheinlich · 4 sehr wahrscheinlich). R 1–3 gering · 4–8 mittel · ab 9 hoch.</w:t>
      </w:r>
    </w:p>
    <w:p>
      <w:pPr>
        <w:spacing w:before="60"/>
      </w:pPr>
      <w:r>
        <w:rPr>
          <w:rFonts w:ascii="Arial" w:cs="Arial" w:eastAsia="Arial" w:hAnsi="Arial"/>
          <w:color w:val="5B6470"/>
          <w:sz w:val="16"/>
          <w:szCs w:val="16"/>
        </w:rPr>
        <w:t xml:space="preserve">Maßnahmen nach Rangfolge § 4 ArbSchG: S Substitution · T technisch · O organisatorisch · P persönlich. Psychische Belastungen (§ 5 Abs. 3 Nr. 6 ArbSchG) nicht vergessen.</w:t>
      </w:r>
    </w:p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Bereich / Maschine / Tätigkeit</w:t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Gefährdung</w:t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Risiko</w:t>
            </w:r>
          </w:p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 × W = R</w:t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Maßnahme (S/T/O/P)</w:t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Umsetzen bis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Wirksamkeit geprüft</w:t>
            </w:r>
          </w:p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(Datum, Kürzel, Ergebnis)</w:t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pct" w:w="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sz w:val="20"/>
          <w:szCs w:val="20"/>
        </w:rPr>
        <w:t xml:space="preserve">Geprüft und freigegeben:  Datum ____________   Unterschrift Unternehmer ______________________________</w:t>
      </w:r>
    </w:p>
    <w:p>
      <w:pPr>
        <w:spacing w:before="60"/>
      </w:pPr>
      <w:r>
        <w:rPr>
          <w:rFonts w:ascii="Arial" w:cs="Arial" w:eastAsia="Arial" w:hAnsi="Arial"/>
          <w:color w:val="5B6470"/>
          <w:sz w:val="16"/>
          <w:szCs w:val="16"/>
        </w:rPr>
        <w:t xml:space="preserve">Überprüfen bei neuen Maschinen, Stoffen, Abläufen, nach Unfällen und Beinahe-Unfällen (DGUV Vorschrift 1 § 3 Abs. 2).</w:t>
      </w: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AA1AA"/>
        <w:sz w:val="14"/>
        <w:szCs w:val="14"/>
      </w:rPr>
      <w:t xml:space="preserve">Vorlage: gbuklar.de/ratgeber/gefaehrdungsbeurteilung-vorlage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Gefährdungsbeurteilung nach § 5 ArbSchG</dc:title>
  <dc:creator>GBUklar</dc:creator>
  <cp:lastModifiedBy>Un-named</cp:lastModifiedBy>
  <cp:revision>1</cp:revision>
  <dcterms:created xsi:type="dcterms:W3CDTF">2026-10-14T17:56:10.096Z</dcterms:created>
  <dcterms:modified xsi:type="dcterms:W3CDTF">2026-10-14T17:56:10.096Z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